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0C" w:rsidRPr="00154B90" w:rsidRDefault="00EE380C" w:rsidP="001B25C9">
      <w:pPr>
        <w:pStyle w:val="afff9"/>
      </w:pPr>
      <w:r w:rsidRPr="00154B90">
        <w:t xml:space="preserve">Извещение </w:t>
      </w:r>
    </w:p>
    <w:p w:rsidR="00EE380C" w:rsidRPr="00273A5F" w:rsidRDefault="00EE380C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EE380C" w:rsidRPr="00273A5F" w:rsidRDefault="00EE380C" w:rsidP="001B25C9">
      <w:pPr>
        <w:pStyle w:val="afff9"/>
      </w:pPr>
      <w:r w:rsidRPr="00273A5F">
        <w:t xml:space="preserve">в электронной форме № </w:t>
      </w:r>
      <w:r w:rsidRPr="00CC1E8A">
        <w:rPr>
          <w:noProof/>
        </w:rPr>
        <w:t>155972</w:t>
      </w:r>
    </w:p>
    <w:p w:rsidR="00EE380C" w:rsidRPr="00273A5F" w:rsidRDefault="00EE380C" w:rsidP="001B25C9">
      <w:pPr>
        <w:pStyle w:val="afff9"/>
      </w:pPr>
      <w:r w:rsidRPr="00273A5F">
        <w:t>по отбору организации на поставку товаров</w:t>
      </w:r>
    </w:p>
    <w:p w:rsidR="00EE380C" w:rsidRPr="00273A5F" w:rsidRDefault="00EE380C" w:rsidP="001B25C9">
      <w:pPr>
        <w:pStyle w:val="afff9"/>
      </w:pPr>
      <w:r w:rsidRPr="00273A5F">
        <w:t xml:space="preserve"> по номенклатурной группе:</w:t>
      </w:r>
    </w:p>
    <w:p w:rsidR="00EE380C" w:rsidRPr="00273A5F" w:rsidRDefault="00EE380C" w:rsidP="001B25C9">
      <w:pPr>
        <w:pStyle w:val="afff9"/>
      </w:pPr>
      <w:r w:rsidRPr="00CC1E8A">
        <w:rPr>
          <w:noProof/>
        </w:rPr>
        <w:t>Средства электрохимической защиты</w:t>
      </w:r>
    </w:p>
    <w:p w:rsidR="00EE380C" w:rsidRPr="00273A5F" w:rsidRDefault="00EE380C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EE380C" w:rsidRPr="00273A5F" w:rsidTr="00015B5A">
        <w:tc>
          <w:tcPr>
            <w:tcW w:w="284" w:type="dxa"/>
            <w:shd w:val="pct5" w:color="auto" w:fill="auto"/>
          </w:tcPr>
          <w:p w:rsidR="00EE380C" w:rsidRPr="00273A5F" w:rsidRDefault="00EE380C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EE380C" w:rsidRPr="00EE380C" w:rsidRDefault="00EE380C" w:rsidP="006F5542">
            <w:r w:rsidRPr="00EE380C">
              <w:t>лот:</w:t>
            </w:r>
          </w:p>
        </w:tc>
        <w:tc>
          <w:tcPr>
            <w:tcW w:w="1302" w:type="dxa"/>
            <w:shd w:val="pct5" w:color="auto" w:fill="auto"/>
          </w:tcPr>
          <w:p w:rsidR="00EE380C" w:rsidRPr="00EE380C" w:rsidRDefault="00EE380C" w:rsidP="006F5542">
            <w:r w:rsidRPr="00EE380C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EE380C" w:rsidRPr="00EE380C" w:rsidRDefault="00EE380C" w:rsidP="006F5542">
            <w:r w:rsidRPr="00EE380C">
              <w:t>АО "Газпром газораспределение Обнинск"</w:t>
            </w:r>
          </w:p>
        </w:tc>
      </w:tr>
    </w:tbl>
    <w:p w:rsidR="00EE380C" w:rsidRPr="00273A5F" w:rsidRDefault="00EE380C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EE380C" w:rsidRPr="00273A5F" w:rsidTr="00015B5A">
        <w:tc>
          <w:tcPr>
            <w:tcW w:w="1274" w:type="pct"/>
            <w:shd w:val="pct5" w:color="auto" w:fill="auto"/>
            <w:hideMark/>
          </w:tcPr>
          <w:p w:rsidR="00EE380C" w:rsidRPr="00EE380C" w:rsidRDefault="00EE380C" w:rsidP="006F5542">
            <w:r w:rsidRPr="00EE380C">
              <w:t>Лот 1</w:t>
            </w:r>
          </w:p>
        </w:tc>
        <w:tc>
          <w:tcPr>
            <w:tcW w:w="3726" w:type="pct"/>
            <w:shd w:val="pct5" w:color="auto" w:fill="auto"/>
          </w:tcPr>
          <w:p w:rsidR="00EE380C" w:rsidRPr="00EE380C" w:rsidRDefault="00EE380C" w:rsidP="006F5542"/>
        </w:tc>
      </w:tr>
      <w:tr w:rsidR="00EE380C" w:rsidRPr="00273A5F" w:rsidTr="00015B5A">
        <w:tc>
          <w:tcPr>
            <w:tcW w:w="1274" w:type="pct"/>
            <w:shd w:val="pct5" w:color="auto" w:fill="auto"/>
          </w:tcPr>
          <w:p w:rsidR="00EE380C" w:rsidRPr="00EE380C" w:rsidRDefault="00EE380C" w:rsidP="006F5542">
            <w:pPr>
              <w:rPr>
                <w:b/>
              </w:rPr>
            </w:pPr>
            <w:r w:rsidRPr="00EE380C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EE380C" w:rsidRPr="00EE380C" w:rsidRDefault="00EE380C" w:rsidP="006F5542">
            <w:r w:rsidRPr="00EE380C">
              <w:t>АО "Газпром газораспределение Обнинск"</w:t>
            </w:r>
          </w:p>
        </w:tc>
      </w:tr>
      <w:tr w:rsidR="00EE380C" w:rsidRPr="00273A5F" w:rsidTr="00015B5A">
        <w:tc>
          <w:tcPr>
            <w:tcW w:w="1274" w:type="pct"/>
            <w:shd w:val="pct5" w:color="auto" w:fill="auto"/>
          </w:tcPr>
          <w:p w:rsidR="00EE380C" w:rsidRPr="00EE380C" w:rsidRDefault="00EE380C" w:rsidP="006F5542">
            <w:r w:rsidRPr="00EE380C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EE380C" w:rsidRPr="00EE380C" w:rsidRDefault="00EE380C" w:rsidP="006F5542">
            <w:r w:rsidRPr="00EE380C">
              <w:t>249033 Калужская область г. Обнинск Пионерский проезд д.14</w:t>
            </w:r>
          </w:p>
        </w:tc>
      </w:tr>
      <w:tr w:rsidR="00EE380C" w:rsidRPr="00273A5F" w:rsidTr="00015B5A">
        <w:tc>
          <w:tcPr>
            <w:tcW w:w="1274" w:type="pct"/>
            <w:shd w:val="pct5" w:color="auto" w:fill="auto"/>
          </w:tcPr>
          <w:p w:rsidR="00EE380C" w:rsidRPr="00EE380C" w:rsidRDefault="00EE380C" w:rsidP="006F5542">
            <w:r w:rsidRPr="00EE380C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EE380C" w:rsidRPr="00EE380C" w:rsidRDefault="00EE380C" w:rsidP="006F5542">
            <w:r w:rsidRPr="00EE380C">
              <w:t>249033 Калужская область г. Обнинск Пионерский проезд д.14</w:t>
            </w:r>
          </w:p>
        </w:tc>
      </w:tr>
      <w:tr w:rsidR="00EE380C" w:rsidRPr="00273A5F" w:rsidTr="00015B5A">
        <w:tc>
          <w:tcPr>
            <w:tcW w:w="1274" w:type="pct"/>
            <w:shd w:val="pct5" w:color="auto" w:fill="auto"/>
          </w:tcPr>
          <w:p w:rsidR="00EE380C" w:rsidRPr="00EE380C" w:rsidRDefault="00EE380C" w:rsidP="006F5542">
            <w:r w:rsidRPr="00EE380C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EE380C" w:rsidRPr="00EE380C" w:rsidRDefault="00EE380C" w:rsidP="006F5542">
            <w:r w:rsidRPr="00EE380C">
              <w:t>249033 Калужская область г. Обнинск Пионерский проезд д. 14</w:t>
            </w:r>
          </w:p>
        </w:tc>
      </w:tr>
      <w:tr w:rsidR="00EE380C" w:rsidRPr="00273A5F" w:rsidTr="00015B5A">
        <w:tc>
          <w:tcPr>
            <w:tcW w:w="1274" w:type="pct"/>
            <w:shd w:val="pct5" w:color="auto" w:fill="auto"/>
          </w:tcPr>
          <w:p w:rsidR="00EE380C" w:rsidRPr="00EE380C" w:rsidRDefault="00EE380C" w:rsidP="006F5542">
            <w:r w:rsidRPr="00EE380C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EE380C" w:rsidRPr="00EE380C" w:rsidRDefault="00EE380C" w:rsidP="006F5542">
            <w:r w:rsidRPr="00EE380C">
              <w:t>www.obninskgorgaz.ru</w:t>
            </w:r>
          </w:p>
        </w:tc>
      </w:tr>
      <w:tr w:rsidR="00EE380C" w:rsidRPr="00273A5F" w:rsidTr="00015B5A">
        <w:tc>
          <w:tcPr>
            <w:tcW w:w="1274" w:type="pct"/>
            <w:shd w:val="pct5" w:color="auto" w:fill="auto"/>
          </w:tcPr>
          <w:p w:rsidR="00EE380C" w:rsidRPr="00EE380C" w:rsidRDefault="00EE380C" w:rsidP="006F5542">
            <w:r w:rsidRPr="00EE380C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EE380C" w:rsidRPr="00EE380C" w:rsidRDefault="00EE380C" w:rsidP="006F5542">
            <w:r w:rsidRPr="00EE380C">
              <w:t>info@obninskgorgaz.ru</w:t>
            </w:r>
          </w:p>
        </w:tc>
      </w:tr>
      <w:tr w:rsidR="00EE380C" w:rsidRPr="00273A5F" w:rsidTr="00015B5A">
        <w:tc>
          <w:tcPr>
            <w:tcW w:w="1274" w:type="pct"/>
            <w:shd w:val="pct5" w:color="auto" w:fill="auto"/>
          </w:tcPr>
          <w:p w:rsidR="00EE380C" w:rsidRPr="00EE380C" w:rsidRDefault="00EE380C" w:rsidP="006F5542">
            <w:r w:rsidRPr="00EE380C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EE380C" w:rsidRPr="00EE380C" w:rsidRDefault="00EE380C" w:rsidP="006F5542">
            <w:r w:rsidRPr="00EE380C">
              <w:t>84843963232</w:t>
            </w:r>
          </w:p>
        </w:tc>
      </w:tr>
      <w:tr w:rsidR="00EE380C" w:rsidRPr="00273A5F" w:rsidTr="00015B5A">
        <w:tc>
          <w:tcPr>
            <w:tcW w:w="1274" w:type="pct"/>
            <w:shd w:val="pct5" w:color="auto" w:fill="auto"/>
          </w:tcPr>
          <w:p w:rsidR="00EE380C" w:rsidRPr="00EE380C" w:rsidRDefault="00EE380C" w:rsidP="006F5542">
            <w:r w:rsidRPr="00EE380C">
              <w:t>Факс:</w:t>
            </w:r>
          </w:p>
        </w:tc>
        <w:tc>
          <w:tcPr>
            <w:tcW w:w="3726" w:type="pct"/>
            <w:shd w:val="pct5" w:color="auto" w:fill="auto"/>
          </w:tcPr>
          <w:p w:rsidR="00EE380C" w:rsidRPr="00EE380C" w:rsidRDefault="00EE380C" w:rsidP="006F5542">
            <w:r w:rsidRPr="00EE380C">
              <w:t>84843963232</w:t>
            </w:r>
          </w:p>
        </w:tc>
      </w:tr>
    </w:tbl>
    <w:p w:rsidR="00EE380C" w:rsidRPr="00273A5F" w:rsidRDefault="00EE380C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EE380C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380C" w:rsidRPr="00273A5F" w:rsidRDefault="00EE380C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EE380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E380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EE380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E380C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EE380C" w:rsidRPr="00273A5F" w:rsidRDefault="00EE380C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EE380C" w:rsidRPr="00273A5F" w:rsidRDefault="00EE380C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EE380C" w:rsidRPr="00273A5F" w:rsidRDefault="00EE380C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CC1E8A">
              <w:rPr>
                <w:noProof/>
                <w:highlight w:val="lightGray"/>
              </w:rPr>
              <w:t>Кукушкин Илья Викторович</w:t>
            </w:r>
          </w:p>
          <w:p w:rsidR="00EE380C" w:rsidRPr="00273A5F" w:rsidRDefault="00EE380C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EE380C" w:rsidRDefault="00EE380C" w:rsidP="00B63779">
            <w:pPr>
              <w:pStyle w:val="afff5"/>
            </w:pPr>
            <w:r>
              <w:t xml:space="preserve">info@gazenergoinform.ru </w:t>
            </w:r>
          </w:p>
          <w:p w:rsidR="00EE380C" w:rsidRDefault="00EE380C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EE380C" w:rsidRPr="00273A5F" w:rsidRDefault="00EE380C" w:rsidP="00B63779">
            <w:pPr>
              <w:pStyle w:val="afff5"/>
            </w:pPr>
            <w:r>
              <w:t>электронный адрес –info@gazenergoinform.ru</w:t>
            </w:r>
          </w:p>
          <w:p w:rsidR="00EE380C" w:rsidRPr="00273A5F" w:rsidRDefault="00EE380C" w:rsidP="001B25C9">
            <w:pPr>
              <w:pStyle w:val="afff5"/>
            </w:pPr>
          </w:p>
        </w:tc>
      </w:tr>
      <w:tr w:rsidR="00EE380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E380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1B25C9">
            <w:pPr>
              <w:pStyle w:val="afff5"/>
            </w:pPr>
            <w:r w:rsidRPr="00273A5F">
              <w:t>www.gazneftetorg.ru</w:t>
            </w:r>
          </w:p>
        </w:tc>
      </w:tr>
      <w:tr w:rsidR="00EE380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E380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CC1E8A">
              <w:rPr>
                <w:noProof/>
              </w:rPr>
              <w:t>155972</w:t>
            </w:r>
          </w:p>
        </w:tc>
      </w:tr>
    </w:tbl>
    <w:p w:rsidR="00EE380C" w:rsidRDefault="00EE380C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EE380C" w:rsidTr="00EE380C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80C" w:rsidRDefault="00EE380C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E380C" w:rsidRDefault="00EE380C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80C" w:rsidRDefault="00EE380C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80C" w:rsidRDefault="00EE380C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80C" w:rsidRDefault="00EE380C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E380C" w:rsidRDefault="00EE380C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80C" w:rsidRDefault="00EE380C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EE380C" w:rsidTr="00CA20E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катодной защиты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EE380C" w:rsidTr="00730C8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Канал передачи данных GSM CSD.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Конструктив – два взаимозаменяемых преобразователя мощности с интегрированной телеметрией размещенные в одном шкафу.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Диапазон значений выходного тока от 0 до 30А, выходного напряжения  от 0 до  60 В.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должна обеспечивать возможность задания уставки по  току от 0 до 30А, защитного потенциала от 0 до -3.5В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Дискретность ручного задания выходного тока должна составляет не более 0.2 А в диапазоне выходных токов 0…3 А и не более  0.5 А в диапазоне 3…30 А.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Дискретность задания защитного потенциала не более  50 мВ.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выходного тока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защитного потенциала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Максимальная выходная мощность станции P=1 кВт 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Суммарная выходная мощность станции P=2 кВт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Коэффициент мощности станции не ниже 0,95.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КПД на номинальном режиме работы не ниже 85 %.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(ширина х высота х глубина) шкафа станции не более 430х787х570 мм.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преобразователя  не более 210х140х470.</w:t>
            </w:r>
          </w:p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2"/>
              </w:rPr>
              <w:t>Срок службы не менее 10 лет.</w:t>
            </w:r>
          </w:p>
        </w:tc>
      </w:tr>
      <w:tr w:rsidR="00EE380C" w:rsidTr="009702A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катодной защиты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EE380C" w:rsidTr="00BD444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Канал передачи данных GSM CSD.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Конструктив – два взаимозаменяемых преобразователя мощности с интегрированной телеметрией размещенные в одном шкафу.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Диапазон значений выходного тока от 0 до 30А, выходного напряжения  от 0 до  60 В.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должна обеспечивать возможность задания уставки по  току от 0 до 30А, защитного потенциала от 0 до -3.5В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Дискретность ручного задания выходного тока должна составляет не более 0.2 А в диапазоне выходных токов 0…3 А и не более  0.5 А в диапазоне 3…30 А.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Дискретность задания защитного потенциала не более  50 мВ.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выходного тока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защитного потенциала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Максимальная выходная мощность станции P=1 кВт 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Суммарная выходная мощность станции P=2 кВт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Коэффициент мощности станции не ниже 0,95.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КПД на номинальном режиме работы не ниже 85 %.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(ширина х высота х глубина) шкафа станции не более 430х787х570 мм.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преобразователя  не более 210х140х470.</w:t>
            </w:r>
          </w:p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2"/>
              </w:rPr>
              <w:t>Срок службы не менее 10 лет.</w:t>
            </w:r>
          </w:p>
        </w:tc>
      </w:tr>
      <w:tr w:rsidR="00EE380C" w:rsidTr="003725B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катодной защиты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EE380C" w:rsidTr="00532D3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Канал передачи данных GSM CSD.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Конструктив – два взаимозаменяемых преобразователя мощности с интегрированной телеметрией размещенные в одном шкафу.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Диапазон значений выходного тока от 0 до 30А, выходного напряжения  от 0 до  60 В.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должна обеспечивать возможность задания уставки по  току от 0 до 30А, защитного потенциала от 0 до -3.5В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Дискретность ручного задания выходного тока должна составляет не более 0.2 А в диапазоне выходных токов 0…3 А и не более  0.5 А в диапазоне 3…30 А.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Дискретность задания защитного потенциала не более  50 мВ.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выходного тока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защитного потенциала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Максимальная выходная мощность станции P=1 кВт 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Суммарная выходная мощность станции P=2 кВт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Коэффициент мощности станции не ниже 0,95.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КПД на номинальном режиме работы не ниже 85 %.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(ширина х высота х глубина) шкафа станции не более 430х787х570 мм.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преобразователя  не более 210х140х470.</w:t>
            </w:r>
          </w:p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2"/>
              </w:rPr>
              <w:t>Срок службы не менее 10 лет.</w:t>
            </w:r>
          </w:p>
        </w:tc>
      </w:tr>
      <w:tr w:rsidR="00EE380C" w:rsidTr="00BE780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катодной защиты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EE380C" w:rsidTr="00DD7A8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Канал передачи данных GSM CSD.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Конструктив – два взаимозаменяемых преобразователя мощности с интегрированной телеметрией размещенные в одном шкафу.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Диапазон значений выходного тока от 0 до 30А, выходного напряжения  от 0 до  60 В.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должна обеспечивать возможность задания уставки по  току от 0 до 30А, защитного потенциала от 0 до -3.5В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Дискретность ручного задания выходного тока должна составляет не более 0.2 А в диапазоне выходных токов 0…3 А и не более  0.5 А в диапазоне 3…30 А.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Дискретность задания защитного потенциала не более  50 мВ.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выходного тока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защитного потенциала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Максимальная выходная мощность станции P=1 кВт 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Суммарная выходная мощность станции P=2 кВт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Коэффициент мощности станции не ниже 0,95.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КПД на номинальном режиме работы не ниже 85 %.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(ширина х высота х глубина) шкафа станции не более 430х787х570 мм.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преобразователя  не более 210х140х470.</w:t>
            </w:r>
          </w:p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2"/>
              </w:rPr>
              <w:t>Срок службы не менее 10 лет.</w:t>
            </w:r>
          </w:p>
        </w:tc>
      </w:tr>
      <w:tr w:rsidR="00EE380C" w:rsidTr="00300EC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катодной защиты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EE380C" w:rsidTr="00FC522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Канал передачи данных GSM CSD.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Конструктив – два взаимозаменяемых преобразователя мощности с интегрированной телеметрией размещенные в одном шкафу.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Диапазон значений выходного тока от 0 до 30А, выходного напряжения  от 0 до  60 В.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должна обеспечивать возможность задания уставки по  току от 0 до 30А, защитного потенциала от 0 до -3.5В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Дискретность ручного задания выходного тока должна составляет не более 0.2 А в диапазоне выходных токов 0…3 А и не более  0.5 А в диапазоне 3…30 А.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Дискретность задания защитного потенциала не более  50 мВ.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выходного тока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защитного потенциала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Максимальная выходная мощность станции P=1 кВт 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Суммарная выходная мощность станции P=2 кВт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Коэффициент мощности станции не ниже 0,95.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КПД на номинальном режиме работы не ниже 85 %.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(ширина х высота х глубина) шкафа станции не более 430х787х570 мм.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преобразователя  не более 210х140х470.</w:t>
            </w:r>
          </w:p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2"/>
              </w:rPr>
              <w:t>Срок службы не менее 10 лет.</w:t>
            </w:r>
          </w:p>
        </w:tc>
      </w:tr>
      <w:tr w:rsidR="00EE380C" w:rsidTr="000E3A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катодной защиты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EE380C" w:rsidTr="003E023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Канал передачи данных GSM CSD.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Конструктив – два взаимозаменяемых преобразователя мощности с интегрированной телеметрией размещенные в одном шкафу.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Диапазон значений выходного тока от 0 до 30А, выходного напряжения  от 0 до  60 В.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должна обеспечивать возможность задания уставки по  току от 0 до 30А, защитного потенциала от 0 до -3.5В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Дискретность ручного задания выходного тока должна составляет не более 0.2 А в диапазоне выходных токов 0…3 А и не более  0.5 А в диапазоне 3…30 А.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Дискретность задания защитного потенциала не более  50 мВ.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выходного тока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защитного потенциала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Максимальная выходная мощность станции P=1 кВт 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Суммарная выходная мощность станции P=2 кВт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Коэффициент мощности станции не ниже 0,95.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КПД на номинальном режиме работы не ниже 85 %.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(ширина х высота х глубина) шкафа станции не более 430х787х570 мм.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преобразователя  не более 210х140х470.</w:t>
            </w:r>
          </w:p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2"/>
              </w:rPr>
              <w:t>Срок службы не менее 10 лет.</w:t>
            </w:r>
          </w:p>
        </w:tc>
      </w:tr>
      <w:tr w:rsidR="00EE380C" w:rsidTr="008F1D1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катодной защиты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EE380C" w:rsidTr="00A4570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Канал передачи данных GSM CSD.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Конструктив – два взаимозаменяемых преобразователя мощности с интегрированной телеметрией размещенные в одном шкафу.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Диапазон значений выходного тока от 0 до 30А, выходного напряжения  от 0 до  60 В.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должна обеспечивать возможность задания уставки по  току от 0 до 30А, защитного потенциала от 0 до -3.5В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Дискретность ручного задания выходного тока должна составляет не более 0.2 А в диапазоне выходных токов 0…3 А и не более  0.5 А в диапазоне 3…30 А.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Дискретность задания защитного потенциала не более  50 мВ.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выходного тока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защитного потенциала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Максимальная выходная мощность станции P=1 кВт 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Суммарная выходная мощность станции P=2 кВт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Коэффициент мощности станции не ниже 0,95.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КПД на номинальном режиме работы не ниже 85 %.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(ширина х высота х глубина) шкафа станции не более 430х787х570 мм.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преобразователя  не более 210х140х470.</w:t>
            </w:r>
          </w:p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2"/>
              </w:rPr>
              <w:t>Срок службы не менее 10 лет.</w:t>
            </w:r>
          </w:p>
        </w:tc>
      </w:tr>
      <w:tr w:rsidR="00EE380C" w:rsidTr="00845C2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катодной защиты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EE380C" w:rsidTr="00776E4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Канал передачи данных GSM CSD.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Конструктив – два взаимозаменяемых преобразователя мощности с интегрированной телеметрией размещенные в одном шкафу.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Диапазон значений выходного тока от 0 до 30А, выходного напряжения  от 0 до  60 В.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должна обеспечивать возможность задания уставки по  току от 0 до 30А, защитного потенциала от 0 до -3.5В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Дискретность ручного задания выходного тока должна составляет не более 0.2 А в диапазоне выходных токов 0…3 А и не более  0.5 А в диапазоне 3…30 А.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Дискретность задания защитного потенциала не более  50 мВ.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выходного тока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защитного потенциала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Максимальная выходная мощность станции P=1 кВт 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Суммарная выходная мощность станции P=2 кВт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Коэффициент мощности станции не ниже 0,95.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КПД на номинальном режиме работы не ниже 85 %.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(ширина х высота х глубина) шкафа станции не более 430х787х570 мм.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преобразователя  не более 210х140х470.</w:t>
            </w:r>
          </w:p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2"/>
              </w:rPr>
              <w:t>Срок службы не менее 10 лет.</w:t>
            </w:r>
          </w:p>
        </w:tc>
      </w:tr>
      <w:tr w:rsidR="00EE380C" w:rsidTr="0068083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катодной защиты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EE380C" w:rsidTr="00203D5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Канал передачи данных GSM CSD.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Конструктив – два взаимозаменяемых преобразователя мощности с интегрированной телеметрией размещенные в одном шкафу.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Диапазон значений выходного тока от 0 до 30А, выходного напряжения  от 0 до  60 В.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должна обеспечивать возможность задания уставки по  току от 0 до 30А, защитного потенциала от 0 до -3.5В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Дискретность ручного задания выходного тока должна составляет не более 0.2 А в диапазоне выходных токов 0…3 А и не более  0.5 А в диапазоне 3…30 А.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Дискретность задания защитного потенциала не более  50 мВ.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выходного тока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защитного потенциала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Максимальная выходная мощность станции P=1 кВт 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Суммарная выходная мощность станции P=2 кВт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Коэффициент мощности станции не ниже 0,95.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КПД на номинальном режиме работы не ниже 85 %.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(ширина х высота х глубина) шкафа станции не более 430х787х570 мм.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преобразователя  не более 210х140х470.</w:t>
            </w:r>
          </w:p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2"/>
              </w:rPr>
              <w:t>Срок службы не менее 10 лет.</w:t>
            </w:r>
          </w:p>
        </w:tc>
      </w:tr>
      <w:tr w:rsidR="00EE380C" w:rsidTr="00902C5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катодной защиты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EE380C" w:rsidTr="00B07E9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Канал передачи данных GSM CSD.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Конструктив – два взаимозаменяемых преобразователя мощности с интегрированной телеметрией размещенные в одном шкафу.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Диапазон значений выходного тока от 0 до 30А, выходного напряжения  от 0 до  60 В.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Станция должна обеспечивать возможность задания уставки по  току от 0 до 30А, защитного потенциала от 0 до -3.5В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 xml:space="preserve">Дискретность ручного задания выходного тока должна составляет не более 0.2 А в диапазоне выходных токов 0…3 А и не более  0.5 А в диапазоне 3…30 А. 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Дискретность задания защитного потенциала не более  50 мВ.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выходного тока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Точность поддержания защитного потенциала не хуже ±2%.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Максимальная выходная мощность станции P=1 кВт 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Суммарная выходная мощность станции P=2 кВт ±10%.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Коэффициент мощности станции не ниже 0,95.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КПД на номинальном режиме работы не ниже 85 %.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(ширина х высота х глубина) шкафа станции не более 430х787х570 мм.</w:t>
            </w:r>
          </w:p>
          <w:p w:rsidR="00EE380C" w:rsidRPr="00EE380C" w:rsidRDefault="00EE380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380C">
              <w:rPr>
                <w:sz w:val="22"/>
              </w:rPr>
              <w:t>Габаритные размеры преобразователя  не более 210х140х470.</w:t>
            </w:r>
          </w:p>
          <w:p w:rsidR="00EE380C" w:rsidRPr="00EE380C" w:rsidRDefault="00EE380C" w:rsidP="00CD29A7">
            <w:pPr>
              <w:rPr>
                <w:sz w:val="20"/>
                <w:szCs w:val="20"/>
              </w:rPr>
            </w:pPr>
            <w:r w:rsidRPr="00EE380C">
              <w:rPr>
                <w:sz w:val="22"/>
              </w:rPr>
              <w:t>Срок службы не менее 10 лет.</w:t>
            </w:r>
          </w:p>
        </w:tc>
      </w:tr>
    </w:tbl>
    <w:p w:rsidR="00EE380C" w:rsidRDefault="00EE380C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EE380C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EE380C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E380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EE380C" w:rsidRPr="00273A5F" w:rsidRDefault="00EE380C" w:rsidP="00D20E87">
            <w:pPr>
              <w:pStyle w:val="afff5"/>
            </w:pPr>
          </w:p>
          <w:p w:rsidR="00EE380C" w:rsidRPr="00273A5F" w:rsidRDefault="00EE380C" w:rsidP="00D20E87">
            <w:pPr>
              <w:pStyle w:val="afff5"/>
            </w:pPr>
            <w:r w:rsidRPr="00CC1E8A">
              <w:rPr>
                <w:noProof/>
              </w:rPr>
              <w:t>1 771 770,00</w:t>
            </w:r>
            <w:r w:rsidRPr="00273A5F">
              <w:t xml:space="preserve"> руб.</w:t>
            </w:r>
          </w:p>
          <w:p w:rsidR="00EE380C" w:rsidRPr="00273A5F" w:rsidRDefault="00EE380C" w:rsidP="00D20E87">
            <w:pPr>
              <w:pStyle w:val="afff5"/>
            </w:pPr>
          </w:p>
          <w:p w:rsidR="00EE380C" w:rsidRPr="00273A5F" w:rsidRDefault="00EE380C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EE380C" w:rsidRPr="00273A5F" w:rsidRDefault="00EE380C" w:rsidP="00986EAC">
            <w:pPr>
              <w:pStyle w:val="afff5"/>
            </w:pPr>
            <w:r w:rsidRPr="00CC1E8A">
              <w:rPr>
                <w:noProof/>
              </w:rPr>
              <w:t>1 501 500,00</w:t>
            </w:r>
            <w:r w:rsidRPr="00273A5F">
              <w:t xml:space="preserve"> руб.</w:t>
            </w:r>
          </w:p>
        </w:tc>
      </w:tr>
      <w:tr w:rsidR="00EE380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E380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EE380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E380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EE380C" w:rsidRPr="00273A5F" w:rsidRDefault="00EE380C" w:rsidP="006F5542">
            <w:pPr>
              <w:pStyle w:val="afff5"/>
            </w:pPr>
          </w:p>
          <w:p w:rsidR="00EE380C" w:rsidRPr="00273A5F" w:rsidRDefault="00EE380C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EE380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E380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380C" w:rsidRPr="00273A5F" w:rsidRDefault="00EE380C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EE380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E380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EE380C" w:rsidRPr="00273A5F" w:rsidRDefault="00EE380C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380C" w:rsidRPr="00273A5F" w:rsidRDefault="00EE380C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EE380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E380C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380C" w:rsidRPr="00273A5F" w:rsidRDefault="00EE380C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EE380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E380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EE380C" w:rsidRPr="00273A5F" w:rsidRDefault="00EE380C" w:rsidP="006F5542">
            <w:pPr>
              <w:pStyle w:val="afff5"/>
            </w:pPr>
          </w:p>
          <w:p w:rsidR="00EE380C" w:rsidRPr="00273A5F" w:rsidRDefault="00EE380C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CC1E8A">
              <w:rPr>
                <w:noProof/>
                <w:highlight w:val="lightGray"/>
              </w:rPr>
              <w:t>«04» мая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EE380C" w:rsidRPr="00273A5F" w:rsidRDefault="00EE380C" w:rsidP="006F5542">
            <w:pPr>
              <w:pStyle w:val="afff5"/>
            </w:pPr>
          </w:p>
          <w:p w:rsidR="00EE380C" w:rsidRPr="00273A5F" w:rsidRDefault="00EE380C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CC1E8A">
              <w:rPr>
                <w:noProof/>
                <w:highlight w:val="lightGray"/>
              </w:rPr>
              <w:t>«17» мая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EE380C" w:rsidRPr="00273A5F" w:rsidRDefault="00EE380C" w:rsidP="006F5542">
            <w:pPr>
              <w:pStyle w:val="afff5"/>
              <w:rPr>
                <w:rFonts w:eastAsia="Calibri"/>
              </w:rPr>
            </w:pPr>
          </w:p>
        </w:tc>
      </w:tr>
      <w:tr w:rsidR="00EE380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E380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CC1E8A">
              <w:rPr>
                <w:noProof/>
                <w:highlight w:val="lightGray"/>
              </w:rPr>
              <w:t>«17» мая 2018</w:t>
            </w:r>
            <w:r w:rsidRPr="00273A5F">
              <w:t xml:space="preserve"> года, 12:00 (время московское).</w:t>
            </w:r>
          </w:p>
          <w:p w:rsidR="00EE380C" w:rsidRPr="00273A5F" w:rsidRDefault="00EE380C" w:rsidP="006F5542">
            <w:pPr>
              <w:pStyle w:val="afff5"/>
            </w:pPr>
          </w:p>
        </w:tc>
      </w:tr>
      <w:tr w:rsidR="00EE380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E380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EE380C" w:rsidRPr="00273A5F" w:rsidRDefault="00EE380C" w:rsidP="006F5542">
            <w:pPr>
              <w:pStyle w:val="afff5"/>
            </w:pPr>
          </w:p>
          <w:p w:rsidR="00EE380C" w:rsidRPr="00273A5F" w:rsidRDefault="00EE380C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CC1E8A">
              <w:rPr>
                <w:noProof/>
                <w:highlight w:val="lightGray"/>
              </w:rPr>
              <w:t>«24» мая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EE380C" w:rsidRPr="00273A5F" w:rsidRDefault="00EE380C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CC1E8A">
              <w:rPr>
                <w:noProof/>
                <w:highlight w:val="lightGray"/>
              </w:rPr>
              <w:t>«24» мая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EE380C" w:rsidRPr="00273A5F" w:rsidRDefault="00EE380C" w:rsidP="006F5542">
            <w:pPr>
              <w:pStyle w:val="afff5"/>
            </w:pPr>
          </w:p>
        </w:tc>
      </w:tr>
      <w:tr w:rsidR="00EE380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E380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EE380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E380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EE380C" w:rsidRPr="00273A5F" w:rsidRDefault="00EE380C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EE380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EE380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380C" w:rsidRPr="00273A5F" w:rsidRDefault="00EE380C" w:rsidP="006F5542">
            <w:pPr>
              <w:pStyle w:val="afff5"/>
            </w:pPr>
            <w:r w:rsidRPr="00CC1E8A">
              <w:rPr>
                <w:noProof/>
                <w:highlight w:val="lightGray"/>
              </w:rPr>
              <w:t>«04» мая 2018</w:t>
            </w:r>
          </w:p>
        </w:tc>
      </w:tr>
    </w:tbl>
    <w:p w:rsidR="00EE380C" w:rsidRPr="00273A5F" w:rsidRDefault="00EE380C" w:rsidP="001B25C9"/>
    <w:p w:rsidR="00EE380C" w:rsidRPr="00273A5F" w:rsidRDefault="00EE380C" w:rsidP="00B35164">
      <w:pPr>
        <w:pStyle w:val="af4"/>
      </w:pPr>
    </w:p>
    <w:p w:rsidR="00EE380C" w:rsidRDefault="00EE380C" w:rsidP="00B35164">
      <w:pPr>
        <w:pStyle w:val="af4"/>
        <w:sectPr w:rsidR="00EE380C" w:rsidSect="00EE380C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EE380C" w:rsidRPr="00273A5F" w:rsidRDefault="00EE380C" w:rsidP="00B35164">
      <w:pPr>
        <w:pStyle w:val="af4"/>
      </w:pPr>
    </w:p>
    <w:sectPr w:rsidR="00EE380C" w:rsidRPr="00273A5F" w:rsidSect="00EE380C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0C" w:rsidRDefault="00EE380C">
      <w:r>
        <w:separator/>
      </w:r>
    </w:p>
    <w:p w:rsidR="00EE380C" w:rsidRDefault="00EE380C"/>
  </w:endnote>
  <w:endnote w:type="continuationSeparator" w:id="0">
    <w:p w:rsidR="00EE380C" w:rsidRDefault="00EE380C">
      <w:r>
        <w:continuationSeparator/>
      </w:r>
    </w:p>
    <w:p w:rsidR="00EE380C" w:rsidRDefault="00EE3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0C" w:rsidRDefault="00EE380C">
    <w:pPr>
      <w:pStyle w:val="af0"/>
      <w:jc w:val="right"/>
    </w:pPr>
    <w:r>
      <w:t>______________________</w:t>
    </w:r>
  </w:p>
  <w:p w:rsidR="00EE380C" w:rsidRDefault="00EE380C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EE380C">
      <w:rPr>
        <w:noProof/>
      </w:rPr>
      <w:t>1</w:t>
    </w:r>
    <w:r>
      <w:fldChar w:fldCharType="end"/>
    </w:r>
    <w:r>
      <w:t xml:space="preserve"> из </w:t>
    </w:r>
    <w:fldSimple w:instr=" NUMPAGES ">
      <w:r w:rsidR="00EE380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0C" w:rsidRDefault="00EE380C">
      <w:r>
        <w:separator/>
      </w:r>
    </w:p>
    <w:p w:rsidR="00EE380C" w:rsidRDefault="00EE380C"/>
  </w:footnote>
  <w:footnote w:type="continuationSeparator" w:id="0">
    <w:p w:rsidR="00EE380C" w:rsidRDefault="00EE380C">
      <w:r>
        <w:continuationSeparator/>
      </w:r>
    </w:p>
    <w:p w:rsidR="00EE380C" w:rsidRDefault="00EE38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149D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EE380C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F4826-F96F-4E66-BC6F-54C50706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2018-05-03T13:41:00Z</dcterms:created>
  <dcterms:modified xsi:type="dcterms:W3CDTF">2018-05-03T13:41:00Z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